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F95" w:rsidRDefault="00653F95" w:rsidP="00653F95">
      <w:pPr>
        <w:jc w:val="right"/>
        <w:rPr>
          <w:b/>
          <w:szCs w:val="28"/>
        </w:rPr>
      </w:pPr>
      <w:r>
        <w:rPr>
          <w:b/>
          <w:szCs w:val="28"/>
        </w:rPr>
        <w:t>Załącznik nr 2a – Opis przedmiotu zamówienia</w:t>
      </w:r>
    </w:p>
    <w:p w:rsidR="00653F95" w:rsidRPr="00653F95" w:rsidRDefault="00653F95" w:rsidP="00653F95">
      <w:pPr>
        <w:jc w:val="right"/>
        <w:rPr>
          <w:b/>
          <w:szCs w:val="28"/>
        </w:rPr>
      </w:pPr>
    </w:p>
    <w:p w:rsidR="00653F95" w:rsidRPr="00726F98" w:rsidRDefault="005F63C4" w:rsidP="00653F95">
      <w:pPr>
        <w:jc w:val="center"/>
        <w:rPr>
          <w:b/>
          <w:sz w:val="28"/>
          <w:szCs w:val="28"/>
        </w:rPr>
      </w:pPr>
      <w:r w:rsidRPr="00726F98">
        <w:rPr>
          <w:b/>
          <w:sz w:val="28"/>
          <w:szCs w:val="28"/>
        </w:rPr>
        <w:t>Opis przedmiotu zamówienia</w:t>
      </w:r>
    </w:p>
    <w:p w:rsidR="005F63C4" w:rsidRPr="00FE2CEF" w:rsidRDefault="005F63C4" w:rsidP="005F63C4">
      <w:pPr>
        <w:jc w:val="center"/>
        <w:rPr>
          <w:b/>
          <w:sz w:val="24"/>
          <w:szCs w:val="24"/>
        </w:rPr>
      </w:pPr>
    </w:p>
    <w:p w:rsidR="005F63C4" w:rsidRPr="005E3B4B" w:rsidRDefault="00E4592C" w:rsidP="002451AF">
      <w:pPr>
        <w:spacing w:after="120"/>
        <w:rPr>
          <w:b/>
          <w:u w:val="single"/>
        </w:rPr>
      </w:pPr>
      <w:r>
        <w:rPr>
          <w:b/>
          <w:u w:val="single"/>
        </w:rPr>
        <w:t xml:space="preserve">Zakup </w:t>
      </w:r>
      <w:r w:rsidR="005F63C4" w:rsidRPr="005E3B4B">
        <w:rPr>
          <w:b/>
          <w:u w:val="single"/>
        </w:rPr>
        <w:t xml:space="preserve">i montaż stolarki drzwiowej i okiennej do </w:t>
      </w:r>
      <w:r w:rsidR="00726F98">
        <w:rPr>
          <w:b/>
          <w:u w:val="single"/>
        </w:rPr>
        <w:t xml:space="preserve">Oddziału </w:t>
      </w:r>
      <w:r>
        <w:rPr>
          <w:b/>
          <w:u w:val="single"/>
        </w:rPr>
        <w:t>Chirurgii Ogólnej</w:t>
      </w:r>
      <w:r w:rsidR="005F63C4" w:rsidRPr="005E3B4B">
        <w:rPr>
          <w:b/>
          <w:u w:val="single"/>
        </w:rPr>
        <w:t xml:space="preserve"> Regionalnego Szpitala w Kołobrzegu.</w:t>
      </w:r>
    </w:p>
    <w:p w:rsidR="001D7854" w:rsidRPr="002451AF" w:rsidRDefault="005F63C4" w:rsidP="005F63C4">
      <w:pPr>
        <w:pStyle w:val="Akapitzlist"/>
        <w:numPr>
          <w:ilvl w:val="0"/>
          <w:numId w:val="5"/>
        </w:numPr>
        <w:rPr>
          <w:rFonts w:asciiTheme="minorHAnsi" w:hAnsiTheme="minorHAnsi" w:cstheme="minorHAnsi"/>
          <w:b/>
          <w:u w:val="single"/>
        </w:rPr>
      </w:pPr>
      <w:r w:rsidRPr="002451AF">
        <w:rPr>
          <w:rFonts w:asciiTheme="minorHAnsi" w:hAnsiTheme="minorHAnsi" w:cstheme="minorHAnsi"/>
          <w:b/>
          <w:u w:val="single"/>
        </w:rPr>
        <w:t>Stolarka okienna</w:t>
      </w:r>
      <w:r w:rsidR="00297E14" w:rsidRPr="002451AF">
        <w:rPr>
          <w:rFonts w:asciiTheme="minorHAnsi" w:hAnsiTheme="minorHAnsi" w:cstheme="minorHAnsi"/>
          <w:b/>
          <w:u w:val="single"/>
        </w:rPr>
        <w:t xml:space="preserve"> - </w:t>
      </w:r>
      <w:r w:rsidR="001C5BD3" w:rsidRPr="002451AF">
        <w:rPr>
          <w:rFonts w:asciiTheme="minorHAnsi" w:hAnsiTheme="minorHAnsi" w:cstheme="minorHAnsi"/>
          <w:b/>
          <w:u w:val="single"/>
        </w:rPr>
        <w:t>Oddział Chirurgii</w:t>
      </w:r>
      <w:r w:rsidR="00297E14" w:rsidRPr="002451AF">
        <w:rPr>
          <w:rFonts w:asciiTheme="minorHAnsi" w:hAnsiTheme="minorHAnsi" w:cstheme="minorHAnsi"/>
          <w:b/>
          <w:u w:val="single"/>
        </w:rPr>
        <w:t xml:space="preserve"> Ogólnej</w:t>
      </w:r>
    </w:p>
    <w:p w:rsidR="001D7854" w:rsidRPr="002451AF" w:rsidRDefault="005F63C4" w:rsidP="005F63C4">
      <w:pPr>
        <w:pStyle w:val="Akapitzlist"/>
        <w:numPr>
          <w:ilvl w:val="0"/>
          <w:numId w:val="1"/>
        </w:numPr>
        <w:rPr>
          <w:rFonts w:asciiTheme="minorHAnsi" w:hAnsiTheme="minorHAnsi" w:cstheme="minorHAnsi"/>
        </w:rPr>
      </w:pPr>
      <w:r w:rsidRPr="002451AF">
        <w:rPr>
          <w:rFonts w:asciiTheme="minorHAnsi" w:hAnsiTheme="minorHAnsi" w:cstheme="minorHAnsi"/>
        </w:rPr>
        <w:t>Stolarka okienna PCV  w kolorze białym  3</w:t>
      </w:r>
      <w:r w:rsidR="001D7854" w:rsidRPr="002451AF">
        <w:rPr>
          <w:rFonts w:asciiTheme="minorHAnsi" w:hAnsiTheme="minorHAnsi" w:cstheme="minorHAnsi"/>
        </w:rPr>
        <w:t xml:space="preserve"> szt. </w:t>
      </w:r>
    </w:p>
    <w:p w:rsidR="001D7854" w:rsidRDefault="001D7854" w:rsidP="001D7854">
      <w:pPr>
        <w:rPr>
          <w:lang w:eastAsia="en-US"/>
        </w:rPr>
      </w:pPr>
      <w:r>
        <w:rPr>
          <w:lang w:eastAsia="en-US"/>
        </w:rPr>
        <w:t xml:space="preserve"> Parametry techniczne : </w:t>
      </w:r>
    </w:p>
    <w:p w:rsidR="001C5BD3" w:rsidRPr="002451AF" w:rsidRDefault="001C5BD3" w:rsidP="001C5BD3">
      <w:pPr>
        <w:pStyle w:val="Akapitzlist"/>
        <w:numPr>
          <w:ilvl w:val="0"/>
          <w:numId w:val="2"/>
        </w:numPr>
        <w:rPr>
          <w:rFonts w:asciiTheme="minorHAnsi" w:hAnsiTheme="minorHAnsi" w:cstheme="minorHAnsi"/>
        </w:rPr>
      </w:pPr>
      <w:r w:rsidRPr="002451AF">
        <w:rPr>
          <w:rFonts w:asciiTheme="minorHAnsi" w:hAnsiTheme="minorHAnsi" w:cstheme="minorHAnsi"/>
        </w:rPr>
        <w:t>Szczegóły konstrukcji – szer. x wys.(mm) – 265x1690</w:t>
      </w:r>
      <w:r w:rsidR="00C06F63" w:rsidRPr="002451AF">
        <w:rPr>
          <w:rFonts w:asciiTheme="minorHAnsi" w:hAnsiTheme="minorHAnsi" w:cstheme="minorHAnsi"/>
        </w:rPr>
        <w:t>, trzy skrzydłowe, typ UR uchylno-rozwierne</w:t>
      </w:r>
    </w:p>
    <w:p w:rsidR="001D7854" w:rsidRPr="002451AF" w:rsidRDefault="001D7854" w:rsidP="005F63C4">
      <w:pPr>
        <w:pStyle w:val="Akapitzlist"/>
        <w:numPr>
          <w:ilvl w:val="0"/>
          <w:numId w:val="2"/>
        </w:numPr>
        <w:rPr>
          <w:rFonts w:asciiTheme="minorHAnsi" w:hAnsiTheme="minorHAnsi" w:cstheme="minorHAnsi"/>
        </w:rPr>
      </w:pPr>
      <w:r w:rsidRPr="002451AF">
        <w:rPr>
          <w:rFonts w:asciiTheme="minorHAnsi" w:hAnsiTheme="minorHAnsi" w:cstheme="minorHAnsi"/>
        </w:rPr>
        <w:t xml:space="preserve">Okno PCV na 7-cio komorowym profilu </w:t>
      </w:r>
      <w:r w:rsidR="00C36E3A" w:rsidRPr="002451AF">
        <w:rPr>
          <w:rFonts w:asciiTheme="minorHAnsi" w:hAnsiTheme="minorHAnsi" w:cstheme="minorHAnsi"/>
        </w:rPr>
        <w:t>o grubości 85 mm oraz</w:t>
      </w:r>
      <w:r w:rsidR="00797DB6" w:rsidRPr="002451AF">
        <w:rPr>
          <w:rFonts w:asciiTheme="minorHAnsi" w:hAnsiTheme="minorHAnsi" w:cstheme="minorHAnsi"/>
        </w:rPr>
        <w:t xml:space="preserve"> </w:t>
      </w:r>
      <w:r w:rsidR="002451AF" w:rsidRPr="002451AF">
        <w:rPr>
          <w:rFonts w:asciiTheme="minorHAnsi" w:hAnsiTheme="minorHAnsi" w:cstheme="minorHAnsi"/>
        </w:rPr>
        <w:t>6</w:t>
      </w:r>
      <w:r w:rsidR="002451AF">
        <w:rPr>
          <w:rFonts w:asciiTheme="minorHAnsi" w:hAnsiTheme="minorHAnsi" w:cstheme="minorHAnsi"/>
        </w:rPr>
        <w:t>-cio komorowym skrzydle</w:t>
      </w:r>
    </w:p>
    <w:p w:rsidR="001D7854" w:rsidRPr="002451AF" w:rsidRDefault="001D7854" w:rsidP="001D7854">
      <w:pPr>
        <w:pStyle w:val="Akapitzlist"/>
        <w:numPr>
          <w:ilvl w:val="0"/>
          <w:numId w:val="2"/>
        </w:numPr>
        <w:rPr>
          <w:rFonts w:asciiTheme="minorHAnsi" w:hAnsiTheme="minorHAnsi" w:cstheme="minorHAnsi"/>
        </w:rPr>
      </w:pPr>
      <w:r w:rsidRPr="002451AF">
        <w:rPr>
          <w:rFonts w:asciiTheme="minorHAnsi" w:hAnsiTheme="minorHAnsi" w:cstheme="minorHAnsi"/>
        </w:rPr>
        <w:t>Szklenie pakietem trzyszybowym 4/18/4/18/4 z</w:t>
      </w:r>
      <w:r w:rsidR="00C36E3A" w:rsidRPr="002451AF">
        <w:rPr>
          <w:rFonts w:asciiTheme="minorHAnsi" w:hAnsiTheme="minorHAnsi" w:cstheme="minorHAnsi"/>
        </w:rPr>
        <w:t xml:space="preserve"> ciepłą ramką w kolorze czarnym, okucie</w:t>
      </w:r>
      <w:r w:rsidRPr="002451AF">
        <w:rPr>
          <w:rFonts w:asciiTheme="minorHAnsi" w:hAnsiTheme="minorHAnsi" w:cstheme="minorHAnsi"/>
        </w:rPr>
        <w:t xml:space="preserve"> </w:t>
      </w:r>
    </w:p>
    <w:p w:rsidR="001D7854" w:rsidRPr="002451AF" w:rsidRDefault="001D7854" w:rsidP="005F63C4">
      <w:pPr>
        <w:pStyle w:val="Akapitzlist"/>
        <w:numPr>
          <w:ilvl w:val="0"/>
          <w:numId w:val="3"/>
        </w:numPr>
        <w:rPr>
          <w:rFonts w:asciiTheme="minorHAnsi" w:hAnsiTheme="minorHAnsi" w:cstheme="minorHAnsi"/>
        </w:rPr>
      </w:pPr>
      <w:r w:rsidRPr="002451AF">
        <w:rPr>
          <w:rFonts w:asciiTheme="minorHAnsi" w:hAnsiTheme="minorHAnsi" w:cstheme="minorHAnsi"/>
        </w:rPr>
        <w:t xml:space="preserve">Trzy uszczelki w kolorze czarnym </w:t>
      </w:r>
    </w:p>
    <w:p w:rsidR="001D7854" w:rsidRPr="002451AF" w:rsidRDefault="001D7854" w:rsidP="002451AF">
      <w:pPr>
        <w:pStyle w:val="Akapitzlist"/>
        <w:numPr>
          <w:ilvl w:val="0"/>
          <w:numId w:val="3"/>
        </w:numPr>
        <w:spacing w:after="60"/>
        <w:ind w:left="714" w:hanging="357"/>
        <w:rPr>
          <w:rFonts w:asciiTheme="minorHAnsi" w:hAnsiTheme="minorHAnsi" w:cstheme="minorHAnsi"/>
        </w:rPr>
      </w:pPr>
      <w:r w:rsidRPr="002451AF">
        <w:rPr>
          <w:rFonts w:asciiTheme="minorHAnsi" w:hAnsiTheme="minorHAnsi" w:cstheme="minorHAnsi"/>
        </w:rPr>
        <w:t xml:space="preserve">Klamki okienne </w:t>
      </w:r>
      <w:r w:rsidR="00E4592C" w:rsidRPr="002451AF">
        <w:rPr>
          <w:rFonts w:asciiTheme="minorHAnsi" w:hAnsiTheme="minorHAnsi" w:cstheme="minorHAnsi"/>
        </w:rPr>
        <w:t xml:space="preserve">z technologią secustik </w:t>
      </w:r>
    </w:p>
    <w:p w:rsidR="001D7854" w:rsidRDefault="001D7854" w:rsidP="002451AF">
      <w:pPr>
        <w:jc w:val="center"/>
        <w:rPr>
          <w:b/>
          <w:bCs/>
          <w:lang w:eastAsia="en-US"/>
        </w:rPr>
      </w:pPr>
      <w:r>
        <w:rPr>
          <w:b/>
          <w:bCs/>
          <w:noProof/>
        </w:rPr>
        <w:drawing>
          <wp:inline distT="0" distB="0" distL="0" distR="0">
            <wp:extent cx="1905000" cy="2533650"/>
            <wp:effectExtent l="0" t="0" r="0" b="0"/>
            <wp:docPr id="4" name="Obraz 4" descr="cid:image006.jpg@01DBE5D3.50208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6.jpg@01DBE5D3.50208410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854" w:rsidRDefault="001D7854" w:rsidP="001D7854">
      <w:pPr>
        <w:rPr>
          <w:b/>
          <w:bCs/>
          <w:lang w:eastAsia="en-US"/>
        </w:rPr>
      </w:pPr>
    </w:p>
    <w:p w:rsidR="001D7854" w:rsidRDefault="005F63C4" w:rsidP="002451AF">
      <w:pPr>
        <w:jc w:val="both"/>
        <w:rPr>
          <w:lang w:eastAsia="en-US"/>
        </w:rPr>
      </w:pPr>
      <w:r>
        <w:rPr>
          <w:lang w:eastAsia="en-US"/>
        </w:rPr>
        <w:t>Wykonawca wykona: demontaż istniejących okien</w:t>
      </w:r>
      <w:r w:rsidR="00FD7C45">
        <w:rPr>
          <w:lang w:eastAsia="en-US"/>
        </w:rPr>
        <w:t xml:space="preserve">, montaż nowych </w:t>
      </w:r>
      <w:r w:rsidR="001D7854">
        <w:rPr>
          <w:lang w:eastAsia="en-US"/>
        </w:rPr>
        <w:t>ok</w:t>
      </w:r>
      <w:r w:rsidR="00FD7C45">
        <w:rPr>
          <w:lang w:eastAsia="en-US"/>
        </w:rPr>
        <w:t>ien</w:t>
      </w:r>
      <w:r w:rsidR="001D7854">
        <w:rPr>
          <w:lang w:eastAsia="en-US"/>
        </w:rPr>
        <w:t xml:space="preserve"> + obróbki w</w:t>
      </w:r>
      <w:r>
        <w:rPr>
          <w:lang w:eastAsia="en-US"/>
        </w:rPr>
        <w:t>stępne wewnętrzne i zewnętrzne. N</w:t>
      </w:r>
      <w:r w:rsidR="001D7854">
        <w:rPr>
          <w:lang w:eastAsia="en-US"/>
        </w:rPr>
        <w:t>akładani</w:t>
      </w:r>
      <w:r>
        <w:rPr>
          <w:lang w:eastAsia="en-US"/>
        </w:rPr>
        <w:t>e gładzi po obróbkach wstępnych i utylizacja istniejących okien po stronie Zamawiającego.</w:t>
      </w:r>
      <w:r w:rsidR="001D7854">
        <w:rPr>
          <w:lang w:eastAsia="en-US"/>
        </w:rPr>
        <w:t xml:space="preserve"> </w:t>
      </w:r>
    </w:p>
    <w:p w:rsidR="001D7854" w:rsidRPr="002451AF" w:rsidRDefault="001D7854" w:rsidP="001D7854">
      <w:pPr>
        <w:rPr>
          <w:rFonts w:asciiTheme="minorHAnsi" w:hAnsiTheme="minorHAnsi" w:cstheme="minorHAnsi"/>
          <w:lang w:eastAsia="en-US"/>
        </w:rPr>
      </w:pPr>
    </w:p>
    <w:p w:rsidR="001D7854" w:rsidRPr="002451AF" w:rsidRDefault="001D7854" w:rsidP="002451AF">
      <w:pPr>
        <w:rPr>
          <w:rFonts w:asciiTheme="minorHAnsi" w:hAnsiTheme="minorHAnsi" w:cstheme="minorHAnsi"/>
          <w:lang w:eastAsia="en-US"/>
        </w:rPr>
      </w:pPr>
      <w:r w:rsidRPr="002451AF">
        <w:rPr>
          <w:rFonts w:asciiTheme="minorHAnsi" w:hAnsiTheme="minorHAnsi" w:cstheme="minorHAnsi"/>
          <w:lang w:eastAsia="en-US"/>
        </w:rPr>
        <w:t>2. Parapet wewnętrz</w:t>
      </w:r>
      <w:r w:rsidR="005F63C4" w:rsidRPr="002451AF">
        <w:rPr>
          <w:rFonts w:asciiTheme="minorHAnsi" w:hAnsiTheme="minorHAnsi" w:cstheme="minorHAnsi"/>
          <w:lang w:eastAsia="en-US"/>
        </w:rPr>
        <w:t>ny PCV kolor biały + zaślepki + montaż 3</w:t>
      </w:r>
      <w:r w:rsidRPr="002451AF">
        <w:rPr>
          <w:rFonts w:asciiTheme="minorHAnsi" w:hAnsiTheme="minorHAnsi" w:cstheme="minorHAnsi"/>
          <w:lang w:eastAsia="en-US"/>
        </w:rPr>
        <w:t xml:space="preserve"> szt.</w:t>
      </w:r>
    </w:p>
    <w:p w:rsidR="001D7854" w:rsidRDefault="001D7854" w:rsidP="002451AF">
      <w:pPr>
        <w:jc w:val="center"/>
        <w:rPr>
          <w:rFonts w:ascii="Aptos" w:hAnsi="Aptos"/>
          <w:lang w:eastAsia="en-US"/>
        </w:rPr>
      </w:pPr>
      <w:r>
        <w:rPr>
          <w:rFonts w:ascii="Aptos" w:hAnsi="Aptos"/>
          <w:noProof/>
        </w:rPr>
        <w:drawing>
          <wp:inline distT="0" distB="0" distL="0" distR="0">
            <wp:extent cx="3181350" cy="1714500"/>
            <wp:effectExtent l="0" t="0" r="0" b="0"/>
            <wp:docPr id="3" name="Obraz 3" descr="Obraz zawierający materac, design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braz zawierający materac, design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854" w:rsidRDefault="001D7854" w:rsidP="001D7854">
      <w:pPr>
        <w:rPr>
          <w:rFonts w:ascii="Aptos" w:hAnsi="Aptos"/>
          <w:b/>
          <w:bCs/>
          <w:lang w:eastAsia="en-US"/>
        </w:rPr>
      </w:pPr>
    </w:p>
    <w:p w:rsidR="001D7854" w:rsidRPr="002451AF" w:rsidRDefault="001D7854" w:rsidP="002451AF">
      <w:pPr>
        <w:rPr>
          <w:rFonts w:asciiTheme="minorHAnsi" w:hAnsiTheme="minorHAnsi" w:cstheme="minorHAnsi"/>
          <w:lang w:eastAsia="en-US"/>
        </w:rPr>
      </w:pPr>
      <w:r w:rsidRPr="002451AF">
        <w:rPr>
          <w:rFonts w:asciiTheme="minorHAnsi" w:hAnsiTheme="minorHAnsi" w:cstheme="minorHAnsi"/>
          <w:lang w:eastAsia="en-US"/>
        </w:rPr>
        <w:t>3. Rolety</w:t>
      </w:r>
      <w:r w:rsidR="00FD7C45" w:rsidRPr="002451AF">
        <w:rPr>
          <w:rFonts w:asciiTheme="minorHAnsi" w:hAnsiTheme="minorHAnsi" w:cstheme="minorHAnsi"/>
          <w:lang w:eastAsia="en-US"/>
        </w:rPr>
        <w:t xml:space="preserve"> materiałowe</w:t>
      </w:r>
      <w:r w:rsidRPr="002451AF">
        <w:rPr>
          <w:rFonts w:asciiTheme="minorHAnsi" w:hAnsiTheme="minorHAnsi" w:cstheme="minorHAnsi"/>
          <w:lang w:eastAsia="en-US"/>
        </w:rPr>
        <w:t xml:space="preserve"> wewnętrzne</w:t>
      </w:r>
      <w:r w:rsidR="00FD7C45" w:rsidRPr="002451AF">
        <w:rPr>
          <w:rFonts w:asciiTheme="minorHAnsi" w:hAnsiTheme="minorHAnsi" w:cstheme="minorHAnsi"/>
          <w:lang w:eastAsia="en-US"/>
        </w:rPr>
        <w:t xml:space="preserve"> w opływowej kasecie PVC z systemem UNI</w:t>
      </w:r>
      <w:r w:rsidR="005F63C4" w:rsidRPr="002451AF">
        <w:rPr>
          <w:rFonts w:asciiTheme="minorHAnsi" w:hAnsiTheme="minorHAnsi" w:cstheme="minorHAnsi"/>
          <w:lang w:eastAsia="en-US"/>
        </w:rPr>
        <w:t xml:space="preserve"> kolor sprzętu biały + montaż : 9</w:t>
      </w:r>
      <w:r w:rsidRPr="002451AF">
        <w:rPr>
          <w:rFonts w:asciiTheme="minorHAnsi" w:hAnsiTheme="minorHAnsi" w:cstheme="minorHAnsi"/>
          <w:lang w:eastAsia="en-US"/>
        </w:rPr>
        <w:t xml:space="preserve"> szt. </w:t>
      </w:r>
    </w:p>
    <w:p w:rsidR="002451AF" w:rsidRPr="00653F95" w:rsidRDefault="001D7854" w:rsidP="00653F95">
      <w:pPr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2451AF">
        <w:rPr>
          <w:rFonts w:asciiTheme="minorHAnsi" w:hAnsiTheme="minorHAnsi" w:cstheme="minorHAnsi"/>
        </w:rPr>
        <w:t>Kolor materiału</w:t>
      </w:r>
      <w:r w:rsidR="00B76F79" w:rsidRPr="002451AF">
        <w:rPr>
          <w:rFonts w:asciiTheme="minorHAnsi" w:hAnsiTheme="minorHAnsi" w:cstheme="minorHAnsi"/>
        </w:rPr>
        <w:t xml:space="preserve"> (do wyboru przez Zamawiającego), tkanina typu</w:t>
      </w:r>
      <w:r w:rsidRPr="002451AF">
        <w:rPr>
          <w:rFonts w:asciiTheme="minorHAnsi" w:hAnsiTheme="minorHAnsi" w:cstheme="minorHAnsi"/>
        </w:rPr>
        <w:t xml:space="preserve"> </w:t>
      </w:r>
      <w:r w:rsidR="002451AF">
        <w:rPr>
          <w:rFonts w:asciiTheme="minorHAnsi" w:hAnsiTheme="minorHAnsi" w:cstheme="minorHAnsi"/>
        </w:rPr>
        <w:t xml:space="preserve">A600 lub równoważny </w:t>
      </w:r>
      <w:r w:rsidR="002451AF">
        <w:rPr>
          <w:rFonts w:asciiTheme="minorHAnsi" w:hAnsiTheme="minorHAnsi" w:cstheme="minorHAnsi"/>
        </w:rPr>
        <w:br/>
      </w:r>
      <w:r w:rsidR="00B76F79" w:rsidRPr="002451AF">
        <w:rPr>
          <w:rFonts w:asciiTheme="minorHAnsi" w:hAnsiTheme="minorHAnsi" w:cstheme="minorHAnsi"/>
        </w:rPr>
        <w:t>tj. o parametrach nie gorszych niż wskazany (jednoli</w:t>
      </w:r>
      <w:r w:rsidR="002451AF">
        <w:rPr>
          <w:rFonts w:asciiTheme="minorHAnsi" w:hAnsiTheme="minorHAnsi" w:cstheme="minorHAnsi"/>
        </w:rPr>
        <w:t>ty kolor z delikatną strukturą</w:t>
      </w:r>
      <w:r w:rsidR="00B76F79" w:rsidRPr="002451AF">
        <w:rPr>
          <w:rFonts w:asciiTheme="minorHAnsi" w:hAnsiTheme="minorHAnsi" w:cstheme="minorHAnsi"/>
        </w:rPr>
        <w:t>, tkanina impregnowana, przepuszczalność światła: zaciemniają po</w:t>
      </w:r>
      <w:r w:rsidR="002451AF">
        <w:rPr>
          <w:rFonts w:asciiTheme="minorHAnsi" w:hAnsiTheme="minorHAnsi" w:cstheme="minorHAnsi"/>
        </w:rPr>
        <w:t xml:space="preserve">mieszczenie w zakresie 40-80%, </w:t>
      </w:r>
      <w:r w:rsidR="00B76F79" w:rsidRPr="002451AF">
        <w:rPr>
          <w:rFonts w:asciiTheme="minorHAnsi" w:hAnsiTheme="minorHAnsi" w:cstheme="minorHAnsi"/>
        </w:rPr>
        <w:t>w zależności od wybranego koloru).</w:t>
      </w:r>
      <w:bookmarkStart w:id="0" w:name="_GoBack"/>
      <w:bookmarkEnd w:id="0"/>
    </w:p>
    <w:p w:rsidR="001D7854" w:rsidRPr="002451AF" w:rsidRDefault="001D7854" w:rsidP="002451AF">
      <w:pPr>
        <w:spacing w:after="60"/>
        <w:rPr>
          <w:rFonts w:asciiTheme="minorHAnsi" w:hAnsiTheme="minorHAnsi" w:cstheme="minorHAnsi"/>
          <w:lang w:eastAsia="en-US"/>
        </w:rPr>
      </w:pPr>
      <w:r w:rsidRPr="002451AF">
        <w:rPr>
          <w:rFonts w:asciiTheme="minorHAnsi" w:hAnsiTheme="minorHAnsi" w:cstheme="minorHAnsi"/>
          <w:lang w:eastAsia="en-US"/>
        </w:rPr>
        <w:lastRenderedPageBreak/>
        <w:t>4.  Moskitiery ramkowe</w:t>
      </w:r>
      <w:r w:rsidR="00576B1F" w:rsidRPr="002451AF">
        <w:rPr>
          <w:rFonts w:asciiTheme="minorHAnsi" w:hAnsiTheme="minorHAnsi" w:cstheme="minorHAnsi"/>
          <w:lang w:eastAsia="en-US"/>
        </w:rPr>
        <w:t xml:space="preserve"> na dostarczone okna (kolor biały)</w:t>
      </w:r>
      <w:r w:rsidRPr="002451AF">
        <w:rPr>
          <w:rFonts w:asciiTheme="minorHAnsi" w:hAnsiTheme="minorHAnsi" w:cstheme="minorHAnsi"/>
          <w:lang w:eastAsia="en-US"/>
        </w:rPr>
        <w:t xml:space="preserve"> – Standard</w:t>
      </w:r>
      <w:r w:rsidR="005F63C4" w:rsidRPr="002451AF">
        <w:rPr>
          <w:rFonts w:asciiTheme="minorHAnsi" w:hAnsiTheme="minorHAnsi" w:cstheme="minorHAnsi"/>
          <w:lang w:eastAsia="en-US"/>
        </w:rPr>
        <w:t xml:space="preserve"> + montaż</w:t>
      </w:r>
      <w:r w:rsidRPr="002451AF">
        <w:rPr>
          <w:rFonts w:asciiTheme="minorHAnsi" w:hAnsiTheme="minorHAnsi" w:cstheme="minorHAnsi"/>
          <w:lang w:eastAsia="en-US"/>
        </w:rPr>
        <w:t xml:space="preserve"> </w:t>
      </w:r>
      <w:r w:rsidR="005F63C4" w:rsidRPr="002451AF">
        <w:rPr>
          <w:rFonts w:asciiTheme="minorHAnsi" w:hAnsiTheme="minorHAnsi" w:cstheme="minorHAnsi"/>
          <w:lang w:eastAsia="en-US"/>
        </w:rPr>
        <w:t>– 3 szt.</w:t>
      </w:r>
    </w:p>
    <w:p w:rsidR="001D7854" w:rsidRDefault="001D7854" w:rsidP="002451AF">
      <w:pPr>
        <w:jc w:val="center"/>
        <w:rPr>
          <w:rFonts w:ascii="Aptos" w:hAnsi="Aptos"/>
          <w:lang w:eastAsia="en-US"/>
        </w:rPr>
      </w:pPr>
      <w:r>
        <w:rPr>
          <w:rFonts w:ascii="Aptos" w:hAnsi="Aptos"/>
          <w:noProof/>
        </w:rPr>
        <w:drawing>
          <wp:inline distT="0" distB="0" distL="0" distR="0">
            <wp:extent cx="2085975" cy="2305050"/>
            <wp:effectExtent l="0" t="0" r="9525" b="0"/>
            <wp:docPr id="2" name="Obraz 2" descr="Obraz zawierający Prostokąt, lustro, design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Obraz zawierający Prostokąt, lustro, design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51AF" w:rsidRPr="002451AF" w:rsidRDefault="002451AF" w:rsidP="002451AF">
      <w:pPr>
        <w:jc w:val="center"/>
        <w:rPr>
          <w:rFonts w:ascii="Aptos" w:hAnsi="Aptos"/>
          <w:lang w:eastAsia="en-US"/>
        </w:rPr>
      </w:pPr>
    </w:p>
    <w:p w:rsidR="005F63C4" w:rsidRPr="002451AF" w:rsidRDefault="005F63C4" w:rsidP="005F63C4">
      <w:pPr>
        <w:pStyle w:val="Akapitzlist"/>
        <w:numPr>
          <w:ilvl w:val="0"/>
          <w:numId w:val="5"/>
        </w:numPr>
        <w:rPr>
          <w:rFonts w:ascii="Calibri" w:hAnsi="Calibri" w:cs="Calibri"/>
          <w:b/>
        </w:rPr>
      </w:pPr>
      <w:r w:rsidRPr="002451AF">
        <w:rPr>
          <w:rFonts w:ascii="Calibri" w:hAnsi="Calibri" w:cs="Calibri"/>
          <w:b/>
        </w:rPr>
        <w:t xml:space="preserve">Stolarka drzwiowa – 3 szt. </w:t>
      </w:r>
      <w:r w:rsidR="00297E14" w:rsidRPr="002451AF">
        <w:rPr>
          <w:rFonts w:ascii="Calibri" w:hAnsi="Calibri" w:cs="Calibri"/>
          <w:b/>
        </w:rPr>
        <w:t xml:space="preserve">- </w:t>
      </w:r>
      <w:r w:rsidR="00297E14" w:rsidRPr="002451AF">
        <w:rPr>
          <w:rFonts w:ascii="Calibri" w:hAnsi="Calibri" w:cs="Calibri"/>
          <w:b/>
          <w:u w:val="single"/>
        </w:rPr>
        <w:t xml:space="preserve">Oddział </w:t>
      </w:r>
      <w:r w:rsidR="001C5BD3" w:rsidRPr="002451AF">
        <w:rPr>
          <w:rFonts w:ascii="Calibri" w:hAnsi="Calibri" w:cs="Calibri"/>
          <w:b/>
          <w:u w:val="single"/>
        </w:rPr>
        <w:t>Chirurgii</w:t>
      </w:r>
      <w:r w:rsidR="00297E14" w:rsidRPr="002451AF">
        <w:rPr>
          <w:rFonts w:ascii="Calibri" w:hAnsi="Calibri" w:cs="Calibri"/>
          <w:b/>
          <w:u w:val="single"/>
        </w:rPr>
        <w:t xml:space="preserve"> Ogólnej </w:t>
      </w:r>
    </w:p>
    <w:p w:rsidR="001D7854" w:rsidRPr="002451AF" w:rsidRDefault="001D7854" w:rsidP="005F63C4">
      <w:pPr>
        <w:pStyle w:val="Akapitzlist"/>
        <w:numPr>
          <w:ilvl w:val="0"/>
          <w:numId w:val="7"/>
        </w:numPr>
        <w:rPr>
          <w:rFonts w:ascii="Calibri" w:hAnsi="Calibri" w:cs="Calibri"/>
        </w:rPr>
      </w:pPr>
      <w:r w:rsidRPr="002451AF">
        <w:rPr>
          <w:rFonts w:ascii="Calibri" w:hAnsi="Calibri" w:cs="Calibri"/>
        </w:rPr>
        <w:t>Drzwi  we</w:t>
      </w:r>
      <w:r w:rsidR="00351F7C" w:rsidRPr="002451AF">
        <w:rPr>
          <w:rFonts w:ascii="Calibri" w:hAnsi="Calibri" w:cs="Calibri"/>
        </w:rPr>
        <w:t>jściowe na sale w oddziale chirurgii ogólnej</w:t>
      </w:r>
      <w:r w:rsidRPr="002451AF">
        <w:rPr>
          <w:rFonts w:ascii="Calibri" w:hAnsi="Calibri" w:cs="Calibri"/>
        </w:rPr>
        <w:t xml:space="preserve"> </w:t>
      </w:r>
    </w:p>
    <w:p w:rsidR="001D7854" w:rsidRPr="002451AF" w:rsidRDefault="001D7854" w:rsidP="002E4C2D">
      <w:pPr>
        <w:pStyle w:val="Akapitzlist"/>
        <w:numPr>
          <w:ilvl w:val="0"/>
          <w:numId w:val="4"/>
        </w:numPr>
        <w:rPr>
          <w:rFonts w:ascii="Calibri" w:hAnsi="Calibri" w:cs="Calibri"/>
        </w:rPr>
      </w:pPr>
      <w:r w:rsidRPr="002451AF">
        <w:rPr>
          <w:rFonts w:ascii="Calibri" w:hAnsi="Calibri" w:cs="Calibri"/>
        </w:rPr>
        <w:t>Typ: płaskie</w:t>
      </w:r>
    </w:p>
    <w:p w:rsidR="001D7854" w:rsidRPr="002451AF" w:rsidRDefault="001D7854" w:rsidP="002E4C2D">
      <w:pPr>
        <w:pStyle w:val="Akapitzlist"/>
        <w:numPr>
          <w:ilvl w:val="0"/>
          <w:numId w:val="4"/>
        </w:numPr>
        <w:rPr>
          <w:rFonts w:ascii="Calibri" w:hAnsi="Calibri" w:cs="Calibri"/>
        </w:rPr>
      </w:pPr>
      <w:r w:rsidRPr="002451AF">
        <w:rPr>
          <w:rFonts w:ascii="Calibri" w:hAnsi="Calibri" w:cs="Calibri"/>
        </w:rPr>
        <w:t>Wymiar: 100  </w:t>
      </w:r>
      <w:r w:rsidR="00C06F63" w:rsidRPr="002451AF">
        <w:rPr>
          <w:rFonts w:ascii="Calibri" w:hAnsi="Calibri" w:cs="Calibri"/>
        </w:rPr>
        <w:t>1</w:t>
      </w:r>
      <w:r w:rsidRPr="002451AF">
        <w:rPr>
          <w:rFonts w:ascii="Calibri" w:hAnsi="Calibri" w:cs="Calibri"/>
        </w:rPr>
        <w:t xml:space="preserve"> szt. Lewe + 2 szt. Prawe</w:t>
      </w:r>
    </w:p>
    <w:p w:rsidR="001D7854" w:rsidRPr="002451AF" w:rsidRDefault="001D7854" w:rsidP="002451AF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</w:rPr>
      </w:pPr>
      <w:r w:rsidRPr="002451AF">
        <w:rPr>
          <w:rFonts w:ascii="Calibri" w:hAnsi="Calibri" w:cs="Calibri"/>
        </w:rPr>
        <w:t xml:space="preserve">Okleina </w:t>
      </w:r>
      <w:r w:rsidR="00FD7C45" w:rsidRPr="002451AF">
        <w:rPr>
          <w:rFonts w:ascii="Calibri" w:hAnsi="Calibri" w:cs="Calibri"/>
        </w:rPr>
        <w:t xml:space="preserve"> typu </w:t>
      </w:r>
      <w:r w:rsidRPr="002451AF">
        <w:rPr>
          <w:rFonts w:ascii="Calibri" w:hAnsi="Calibri" w:cs="Calibri"/>
        </w:rPr>
        <w:t xml:space="preserve">CPL HQ 0.7 </w:t>
      </w:r>
      <w:r w:rsidR="00AC68C2" w:rsidRPr="002451AF">
        <w:rPr>
          <w:rFonts w:ascii="Calibri" w:hAnsi="Calibri" w:cs="Calibri"/>
        </w:rPr>
        <w:t>lub równoważny tj. o parametrach nie gorszych niż wskazany typ (trwała, odporna okleina, laminat odporny na działanie wysokich temperatur i promieni słonecznyc</w:t>
      </w:r>
      <w:r w:rsidR="00351F7C" w:rsidRPr="002451AF">
        <w:rPr>
          <w:rFonts w:ascii="Calibri" w:hAnsi="Calibri" w:cs="Calibri"/>
        </w:rPr>
        <w:t>h, dostosowana do pomieszczeń o podwyższonej wilgotności, o grubości 0,7 mm i wysokiej jakości), kolor</w:t>
      </w:r>
      <w:r w:rsidR="00FD7C45" w:rsidRPr="002451AF">
        <w:rPr>
          <w:rFonts w:ascii="Calibri" w:hAnsi="Calibri" w:cs="Calibri"/>
        </w:rPr>
        <w:t xml:space="preserve"> </w:t>
      </w:r>
      <w:r w:rsidRPr="002451AF">
        <w:rPr>
          <w:rFonts w:ascii="Calibri" w:hAnsi="Calibri" w:cs="Calibri"/>
        </w:rPr>
        <w:t>biały mat</w:t>
      </w:r>
    </w:p>
    <w:p w:rsidR="001D7854" w:rsidRPr="002451AF" w:rsidRDefault="001D7854" w:rsidP="002E4C2D">
      <w:pPr>
        <w:pStyle w:val="Akapitzlist"/>
        <w:numPr>
          <w:ilvl w:val="0"/>
          <w:numId w:val="4"/>
        </w:numPr>
        <w:rPr>
          <w:rFonts w:ascii="Calibri" w:hAnsi="Calibri" w:cs="Calibri"/>
        </w:rPr>
      </w:pPr>
      <w:r w:rsidRPr="002451AF">
        <w:rPr>
          <w:rFonts w:ascii="Calibri" w:hAnsi="Calibri" w:cs="Calibri"/>
        </w:rPr>
        <w:t xml:space="preserve">3 zawiasy </w:t>
      </w:r>
    </w:p>
    <w:p w:rsidR="001D7854" w:rsidRPr="002451AF" w:rsidRDefault="001D7854" w:rsidP="002E4C2D">
      <w:pPr>
        <w:pStyle w:val="Akapitzlist"/>
        <w:numPr>
          <w:ilvl w:val="0"/>
          <w:numId w:val="4"/>
        </w:numPr>
        <w:rPr>
          <w:rFonts w:ascii="Calibri" w:hAnsi="Calibri" w:cs="Calibri"/>
        </w:rPr>
      </w:pPr>
      <w:r w:rsidRPr="002451AF">
        <w:rPr>
          <w:rFonts w:ascii="Calibri" w:hAnsi="Calibri" w:cs="Calibri"/>
        </w:rPr>
        <w:t>Wypełnienie płyta otworowa</w:t>
      </w:r>
    </w:p>
    <w:p w:rsidR="001D7854" w:rsidRPr="002451AF" w:rsidRDefault="001D7854" w:rsidP="002E4C2D">
      <w:pPr>
        <w:pStyle w:val="Akapitzlist"/>
        <w:numPr>
          <w:ilvl w:val="0"/>
          <w:numId w:val="4"/>
        </w:numPr>
        <w:rPr>
          <w:rFonts w:ascii="Calibri" w:hAnsi="Calibri" w:cs="Calibri"/>
        </w:rPr>
      </w:pPr>
      <w:r w:rsidRPr="002451AF">
        <w:rPr>
          <w:rFonts w:ascii="Calibri" w:hAnsi="Calibri" w:cs="Calibri"/>
        </w:rPr>
        <w:t>Ościeżnica kątowa</w:t>
      </w:r>
    </w:p>
    <w:p w:rsidR="001D7854" w:rsidRPr="002451AF" w:rsidRDefault="001D7854" w:rsidP="002E4C2D">
      <w:pPr>
        <w:pStyle w:val="Akapitzlist"/>
        <w:numPr>
          <w:ilvl w:val="0"/>
          <w:numId w:val="4"/>
        </w:numPr>
        <w:rPr>
          <w:rFonts w:ascii="Calibri" w:hAnsi="Calibri" w:cs="Calibri"/>
        </w:rPr>
      </w:pPr>
      <w:r w:rsidRPr="002451AF">
        <w:rPr>
          <w:rFonts w:ascii="Calibri" w:hAnsi="Calibri" w:cs="Calibri"/>
        </w:rPr>
        <w:t>Klamka dwustronna + wkładka patentowa</w:t>
      </w:r>
    </w:p>
    <w:p w:rsidR="001D7854" w:rsidRPr="002451AF" w:rsidRDefault="001D7854" w:rsidP="002E4C2D">
      <w:pPr>
        <w:pStyle w:val="Akapitzlist"/>
        <w:numPr>
          <w:ilvl w:val="0"/>
          <w:numId w:val="4"/>
        </w:numPr>
        <w:rPr>
          <w:rFonts w:ascii="Calibri" w:hAnsi="Calibri" w:cs="Calibri"/>
        </w:rPr>
      </w:pPr>
      <w:r w:rsidRPr="002451AF">
        <w:rPr>
          <w:rFonts w:ascii="Calibri" w:hAnsi="Calibri" w:cs="Calibri"/>
        </w:rPr>
        <w:t xml:space="preserve">Panel środkowy i dolny </w:t>
      </w:r>
    </w:p>
    <w:p w:rsidR="001D7854" w:rsidRDefault="001D7854" w:rsidP="001D7854">
      <w:pPr>
        <w:pStyle w:val="Akapitzlist"/>
        <w:ind w:left="0"/>
      </w:pPr>
    </w:p>
    <w:p w:rsidR="001D7854" w:rsidRDefault="001D7854" w:rsidP="002451AF">
      <w:pPr>
        <w:pStyle w:val="Akapitzlist"/>
        <w:ind w:left="0"/>
        <w:jc w:val="center"/>
      </w:pPr>
      <w:r>
        <w:rPr>
          <w:noProof/>
          <w:lang w:eastAsia="pl-PL"/>
          <w14:ligatures w14:val="none"/>
        </w:rPr>
        <w:drawing>
          <wp:inline distT="0" distB="0" distL="0" distR="0">
            <wp:extent cx="1304925" cy="2726213"/>
            <wp:effectExtent l="0" t="0" r="0" b="0"/>
            <wp:docPr id="1" name="Obraz 1" descr="cid:image004.jpg@01DBCFCF.59726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4.jpg@01DBCFCF.59726250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356" cy="2731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92C" w:rsidRPr="00E4592C" w:rsidRDefault="00E4592C" w:rsidP="00E4592C">
      <w:pPr>
        <w:rPr>
          <w:rFonts w:ascii="Aptos" w:hAnsi="Aptos"/>
          <w:lang w:eastAsia="en-US"/>
        </w:rPr>
      </w:pPr>
    </w:p>
    <w:p w:rsidR="002E4C2D" w:rsidRDefault="002E4C2D" w:rsidP="002451AF">
      <w:pPr>
        <w:jc w:val="both"/>
      </w:pPr>
      <w:r>
        <w:t>D</w:t>
      </w:r>
      <w:r w:rsidR="00576B1F">
        <w:t>ostawca stolarki</w:t>
      </w:r>
      <w:r>
        <w:t xml:space="preserve"> drzwiowej </w:t>
      </w:r>
      <w:r w:rsidR="00576B1F">
        <w:t xml:space="preserve">i okiennej </w:t>
      </w:r>
      <w:r>
        <w:t xml:space="preserve">w ustalonym przez Zamawiającego terminie dokona dokładnych pomiarów otworów okiennych i drzwiowych. </w:t>
      </w:r>
    </w:p>
    <w:p w:rsidR="008A03A8" w:rsidRDefault="002E4C2D">
      <w:r>
        <w:t xml:space="preserve">Termin </w:t>
      </w:r>
      <w:r w:rsidR="00351F7C">
        <w:t>wykonania dostawy i montażu do 12</w:t>
      </w:r>
      <w:r>
        <w:t xml:space="preserve"> tygodni od podpisania umowy.</w:t>
      </w:r>
    </w:p>
    <w:sectPr w:rsidR="008A03A8" w:rsidSect="00E4592C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F342F"/>
    <w:multiLevelType w:val="hybridMultilevel"/>
    <w:tmpl w:val="9B105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1C3BD7"/>
    <w:multiLevelType w:val="hybridMultilevel"/>
    <w:tmpl w:val="D7905D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0617EA"/>
    <w:multiLevelType w:val="hybridMultilevel"/>
    <w:tmpl w:val="68DE7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70644"/>
    <w:multiLevelType w:val="hybridMultilevel"/>
    <w:tmpl w:val="42D445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DD01BB"/>
    <w:multiLevelType w:val="hybridMultilevel"/>
    <w:tmpl w:val="36CC9A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33755E0"/>
    <w:multiLevelType w:val="hybridMultilevel"/>
    <w:tmpl w:val="9B7C6734"/>
    <w:lvl w:ilvl="0" w:tplc="59CA1C4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1B6E30"/>
    <w:multiLevelType w:val="hybridMultilevel"/>
    <w:tmpl w:val="9B30F37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88C7085"/>
    <w:multiLevelType w:val="hybridMultilevel"/>
    <w:tmpl w:val="BEDA4748"/>
    <w:lvl w:ilvl="0" w:tplc="8836273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DF2FA0"/>
    <w:multiLevelType w:val="hybridMultilevel"/>
    <w:tmpl w:val="EE084C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BA4C1A"/>
    <w:multiLevelType w:val="hybridMultilevel"/>
    <w:tmpl w:val="BEDA4748"/>
    <w:lvl w:ilvl="0" w:tplc="883627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44295B"/>
    <w:multiLevelType w:val="hybridMultilevel"/>
    <w:tmpl w:val="3D8C80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DA0552C"/>
    <w:multiLevelType w:val="hybridMultilevel"/>
    <w:tmpl w:val="092AE2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E21E4"/>
    <w:multiLevelType w:val="hybridMultilevel"/>
    <w:tmpl w:val="B14431E4"/>
    <w:lvl w:ilvl="0" w:tplc="B330E7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6"/>
  </w:num>
  <w:num w:numId="5">
    <w:abstractNumId w:val="7"/>
  </w:num>
  <w:num w:numId="6">
    <w:abstractNumId w:val="12"/>
  </w:num>
  <w:num w:numId="7">
    <w:abstractNumId w:val="1"/>
  </w:num>
  <w:num w:numId="8">
    <w:abstractNumId w:val="5"/>
  </w:num>
  <w:num w:numId="9">
    <w:abstractNumId w:val="9"/>
  </w:num>
  <w:num w:numId="10">
    <w:abstractNumId w:val="3"/>
  </w:num>
  <w:num w:numId="11">
    <w:abstractNumId w:val="4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854"/>
    <w:rsid w:val="000304C2"/>
    <w:rsid w:val="001C5BD3"/>
    <w:rsid w:val="001D7854"/>
    <w:rsid w:val="002451AF"/>
    <w:rsid w:val="00297E14"/>
    <w:rsid w:val="002E4C2D"/>
    <w:rsid w:val="00351F7C"/>
    <w:rsid w:val="00576B1F"/>
    <w:rsid w:val="005E3B4B"/>
    <w:rsid w:val="005F63C4"/>
    <w:rsid w:val="00653F95"/>
    <w:rsid w:val="00726F98"/>
    <w:rsid w:val="00797DB6"/>
    <w:rsid w:val="00800E7E"/>
    <w:rsid w:val="00823B92"/>
    <w:rsid w:val="008A03A8"/>
    <w:rsid w:val="00AC68C2"/>
    <w:rsid w:val="00B76F79"/>
    <w:rsid w:val="00C06F63"/>
    <w:rsid w:val="00C36E3A"/>
    <w:rsid w:val="00E4592C"/>
    <w:rsid w:val="00FD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A2FCC7-820C-4930-9EC8-9742F5EB7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7854"/>
    <w:pPr>
      <w:spacing w:after="0" w:line="240" w:lineRule="auto"/>
    </w:pPr>
    <w:rPr>
      <w:rFonts w:ascii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D7854"/>
    <w:pPr>
      <w:ind w:left="720"/>
    </w:pPr>
    <w:rPr>
      <w:rFonts w:ascii="Aptos" w:hAnsi="Aptos" w:cs="Times New Roman"/>
      <w:lang w:eastAsia="en-US"/>
      <w14:ligatures w14:val="standardContextual"/>
    </w:rPr>
  </w:style>
  <w:style w:type="paragraph" w:customStyle="1" w:styleId="gwp45fc3dcagwp7ddb47b5msolistparagraph">
    <w:name w:val="gwp45fc3dca_gwp7ddb47b5msolistparagraph"/>
    <w:basedOn w:val="Normalny"/>
    <w:rsid w:val="001D7854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B76F7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0E7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0E7E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6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cid:image004.jpg@01DBCFCF.59726250" TargetMode="External"/><Relationship Id="rId3" Type="http://schemas.openxmlformats.org/officeDocument/2006/relationships/styles" Target="styles.xml"/><Relationship Id="rId7" Type="http://schemas.openxmlformats.org/officeDocument/2006/relationships/image" Target="cid:image006.jpg@01DBE5D3.50208410" TargetMode="Externa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cid:image003.png@01DAAB62.0B2F60D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cid:image002.jpg@01DAA526.941586F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CE285-5F1A-419D-A0B8-6A0D01685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315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Kuna</dc:creator>
  <cp:keywords/>
  <dc:description/>
  <cp:lastModifiedBy>Karolina Mucha</cp:lastModifiedBy>
  <cp:revision>4</cp:revision>
  <cp:lastPrinted>2025-07-15T10:29:00Z</cp:lastPrinted>
  <dcterms:created xsi:type="dcterms:W3CDTF">2025-07-16T05:25:00Z</dcterms:created>
  <dcterms:modified xsi:type="dcterms:W3CDTF">2025-07-24T08:41:00Z</dcterms:modified>
</cp:coreProperties>
</file>